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87" w:rsidRDefault="00B55D1B">
      <w:r>
        <w:t xml:space="preserve">Тема: «Технологическое оборудование для приготовления концентрированных кормов» </w:t>
      </w:r>
    </w:p>
    <w:p w:rsidR="00B55D1B" w:rsidRDefault="00B55D1B">
      <w:r>
        <w:t>Учебник: Н.Н.Белянчиков, А.И.Смирнов «Механизация животноводства»</w:t>
      </w:r>
    </w:p>
    <w:p w:rsidR="00B55D1B" w:rsidRDefault="00B55D1B">
      <w:r>
        <w:t>Стр. 42-50</w:t>
      </w:r>
      <w:bookmarkStart w:id="0" w:name="_GoBack"/>
      <w:bookmarkEnd w:id="0"/>
    </w:p>
    <w:sectPr w:rsidR="00B5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60"/>
    <w:rsid w:val="00896687"/>
    <w:rsid w:val="00A65F60"/>
    <w:rsid w:val="00B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A993-D2CF-44F5-824E-13D6544B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2016-02-03T07:34:00Z</dcterms:created>
  <dcterms:modified xsi:type="dcterms:W3CDTF">2016-02-03T07:37:00Z</dcterms:modified>
</cp:coreProperties>
</file>